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CC" w:rsidRPr="00021667" w:rsidRDefault="00B326CC" w:rsidP="00021667">
      <w:pPr>
        <w:outlineLvl w:val="0"/>
        <w:rPr>
          <w:b/>
          <w:sz w:val="28"/>
          <w:szCs w:val="28"/>
        </w:rPr>
      </w:pPr>
      <w:r w:rsidRPr="007E5ACB">
        <w:rPr>
          <w:b/>
          <w:sz w:val="28"/>
          <w:szCs w:val="28"/>
        </w:rPr>
        <w:t xml:space="preserve">Att ha </w:t>
      </w:r>
      <w:r w:rsidR="00021667">
        <w:rPr>
          <w:b/>
          <w:sz w:val="28"/>
          <w:szCs w:val="28"/>
        </w:rPr>
        <w:t>personer med dövblindhet, syn och eller hörselnedsättning</w:t>
      </w:r>
      <w:r w:rsidRPr="007E5ACB">
        <w:rPr>
          <w:b/>
          <w:sz w:val="28"/>
          <w:szCs w:val="28"/>
        </w:rPr>
        <w:t xml:space="preserve"> med vid visningar</w:t>
      </w:r>
      <w:r w:rsidR="00021667">
        <w:rPr>
          <w:b/>
          <w:sz w:val="28"/>
          <w:szCs w:val="28"/>
        </w:rPr>
        <w:t xml:space="preserve"> av utställningen</w:t>
      </w:r>
    </w:p>
    <w:p w:rsidR="00C6577E" w:rsidRDefault="00C6577E" w:rsidP="00B326CC"/>
    <w:p w:rsidR="00B326CC" w:rsidRDefault="00B326CC" w:rsidP="00B326CC">
      <w:r>
        <w:t xml:space="preserve">Av erfarenhet är det ett otroligt mervärde att ha med </w:t>
      </w:r>
      <w:r w:rsidR="00021667">
        <w:t>personer med dövblindhet</w:t>
      </w:r>
      <w:r>
        <w:t xml:space="preserve"> </w:t>
      </w:r>
      <w:r w:rsidR="00C6577E">
        <w:t xml:space="preserve">vid visningar och vid gruppbesök. Detta </w:t>
      </w:r>
      <w:r>
        <w:t xml:space="preserve">blir </w:t>
      </w:r>
      <w:r w:rsidR="00C6577E">
        <w:t xml:space="preserve">också </w:t>
      </w:r>
      <w:r>
        <w:t xml:space="preserve">avgörande för </w:t>
      </w:r>
      <w:r w:rsidR="00CF6454">
        <w:t xml:space="preserve">att </w:t>
      </w:r>
      <w:r>
        <w:t>t</w:t>
      </w:r>
      <w:r w:rsidR="00021667">
        <w:t xml:space="preserve"> </w:t>
      </w:r>
      <w:r>
        <w:t xml:space="preserve">ex skolor </w:t>
      </w:r>
      <w:r w:rsidR="00CF6454">
        <w:t xml:space="preserve">ska </w:t>
      </w:r>
      <w:r>
        <w:t xml:space="preserve">få ut mer av museibesöket. Att träffa en person som själv lever </w:t>
      </w:r>
      <w:r w:rsidR="00CF6454">
        <w:t>m</w:t>
      </w:r>
      <w:r>
        <w:t xml:space="preserve">ed dövblindhet blir en viktig del av </w:t>
      </w:r>
      <w:r w:rsidR="00CF6454">
        <w:t>konst</w:t>
      </w:r>
      <w:r>
        <w:t xml:space="preserve">upplevelsen vilket leder till mer lyckat samarbete med skolorna. </w:t>
      </w:r>
      <w:r w:rsidR="00B70544">
        <w:t xml:space="preserve"> Och skolorna i sin tur får en tydligare bild i hur de kan arbeta vidare med kroppen och sinnena efter besöket.</w:t>
      </w:r>
    </w:p>
    <w:p w:rsidR="00B326CC" w:rsidRDefault="00B326CC" w:rsidP="00B326CC"/>
    <w:p w:rsidR="00C6577E" w:rsidRDefault="00B326CC" w:rsidP="00B326CC">
      <w:r>
        <w:t>Kännbart står och vill verka för att arbeta MED och inte OM personer med dövblindhet. Om er konstinstitution väljer och hittar samarbeten för detta stärks även Kännbart värdegrund ytterligare</w:t>
      </w:r>
      <w:r w:rsidR="00C6577E">
        <w:t>!</w:t>
      </w:r>
    </w:p>
    <w:p w:rsidR="00CF6454" w:rsidRDefault="00CF6454" w:rsidP="00CF6454"/>
    <w:p w:rsidR="007E6F27" w:rsidRPr="007E5ACB" w:rsidRDefault="00E83CBF" w:rsidP="00021667">
      <w:pPr>
        <w:outlineLvl w:val="0"/>
        <w:rPr>
          <w:b/>
          <w:sz w:val="24"/>
          <w:szCs w:val="24"/>
        </w:rPr>
      </w:pPr>
      <w:r w:rsidRPr="007E5ACB">
        <w:rPr>
          <w:b/>
          <w:sz w:val="24"/>
          <w:szCs w:val="24"/>
        </w:rPr>
        <w:t xml:space="preserve">Vad ska </w:t>
      </w:r>
      <w:r w:rsidR="00021667">
        <w:rPr>
          <w:b/>
          <w:sz w:val="24"/>
          <w:szCs w:val="24"/>
        </w:rPr>
        <w:t>personen med dövblindhet</w:t>
      </w:r>
      <w:r w:rsidRPr="007E5ACB">
        <w:rPr>
          <w:b/>
          <w:sz w:val="24"/>
          <w:szCs w:val="24"/>
        </w:rPr>
        <w:t xml:space="preserve"> göra?</w:t>
      </w:r>
    </w:p>
    <w:p w:rsidR="00E83CBF" w:rsidRDefault="00021667" w:rsidP="00E83CBF">
      <w:pPr>
        <w:pStyle w:val="Liststycke"/>
        <w:numPr>
          <w:ilvl w:val="0"/>
          <w:numId w:val="1"/>
        </w:numPr>
      </w:pPr>
      <w:r>
        <w:t xml:space="preserve">Möta </w:t>
      </w:r>
      <w:r w:rsidR="00C6577E">
        <w:t>grupper</w:t>
      </w:r>
      <w:r w:rsidR="00E83CBF">
        <w:t xml:space="preserve"> och berätta om sig själv och sin syn- och hörselnedsättning, vilket leder till frågor och diskussioner</w:t>
      </w:r>
    </w:p>
    <w:p w:rsidR="00E83CBF" w:rsidRDefault="00E83CBF" w:rsidP="00E83CBF">
      <w:pPr>
        <w:pStyle w:val="Liststycke"/>
        <w:numPr>
          <w:ilvl w:val="0"/>
          <w:numId w:val="1"/>
        </w:numPr>
      </w:pPr>
      <w:r>
        <w:t>Visa sin vita käpp</w:t>
      </w:r>
    </w:p>
    <w:p w:rsidR="00E83CBF" w:rsidRDefault="00E83CBF" w:rsidP="00E83CBF">
      <w:pPr>
        <w:pStyle w:val="Liststycke"/>
        <w:numPr>
          <w:ilvl w:val="0"/>
          <w:numId w:val="1"/>
        </w:numPr>
      </w:pPr>
      <w:r>
        <w:t>Visa sina hörseltekniska hjälpmedel (om personen bär detta)</w:t>
      </w:r>
    </w:p>
    <w:p w:rsidR="00C6577E" w:rsidRDefault="00C6577E" w:rsidP="00E83CBF">
      <w:pPr>
        <w:pStyle w:val="Liststycke"/>
        <w:numPr>
          <w:ilvl w:val="0"/>
          <w:numId w:val="1"/>
        </w:numPr>
      </w:pPr>
      <w:r>
        <w:t xml:space="preserve">Svara på frågor </w:t>
      </w:r>
    </w:p>
    <w:p w:rsidR="007E5ACB" w:rsidRDefault="007E5ACB" w:rsidP="00625DEA">
      <w:pPr>
        <w:rPr>
          <w:b/>
        </w:rPr>
      </w:pPr>
    </w:p>
    <w:p w:rsidR="00B326CC" w:rsidRPr="007E5ACB" w:rsidRDefault="00B326CC" w:rsidP="00625DEA">
      <w:pPr>
        <w:rPr>
          <w:b/>
          <w:sz w:val="24"/>
          <w:szCs w:val="24"/>
        </w:rPr>
      </w:pPr>
      <w:r w:rsidRPr="007E5ACB">
        <w:rPr>
          <w:b/>
          <w:sz w:val="24"/>
          <w:szCs w:val="24"/>
        </w:rPr>
        <w:t xml:space="preserve">Tips på hur ni får </w:t>
      </w:r>
      <w:r w:rsidR="00CF6454" w:rsidRPr="007E5ACB">
        <w:rPr>
          <w:b/>
          <w:sz w:val="24"/>
          <w:szCs w:val="24"/>
        </w:rPr>
        <w:t>kontakt med person med dövblindhet som ni</w:t>
      </w:r>
      <w:r w:rsidRPr="007E5ACB">
        <w:rPr>
          <w:b/>
          <w:sz w:val="24"/>
          <w:szCs w:val="24"/>
        </w:rPr>
        <w:t xml:space="preserve"> kan bjuda i</w:t>
      </w:r>
      <w:r w:rsidR="00CF6454" w:rsidRPr="007E5ACB">
        <w:rPr>
          <w:b/>
          <w:sz w:val="24"/>
          <w:szCs w:val="24"/>
        </w:rPr>
        <w:t>n som arvoderad gäst:</w:t>
      </w:r>
    </w:p>
    <w:p w:rsidR="00CF6454" w:rsidRDefault="00CF6454" w:rsidP="00CF6454">
      <w:pPr>
        <w:pStyle w:val="Liststycke"/>
        <w:numPr>
          <w:ilvl w:val="0"/>
          <w:numId w:val="1"/>
        </w:numPr>
      </w:pPr>
      <w:r>
        <w:t>Genom Kännbart får ni kontakt med den regionala föreningen för FSDB (Förbundet Sveriges dövblinda) samt SRF (Synskadades riksförbund)</w:t>
      </w:r>
      <w:r w:rsidR="007E6F27">
        <w:t xml:space="preserve"> senast på introduktionsdagen</w:t>
      </w:r>
    </w:p>
    <w:p w:rsidR="00CF6454" w:rsidRDefault="00CF6454" w:rsidP="00CF6454">
      <w:pPr>
        <w:pStyle w:val="Liststycke"/>
        <w:numPr>
          <w:ilvl w:val="0"/>
          <w:numId w:val="1"/>
        </w:numPr>
      </w:pPr>
      <w:r>
        <w:t>Genom</w:t>
      </w:r>
      <w:r w:rsidR="007E6F27">
        <w:t xml:space="preserve"> att ni </w:t>
      </w:r>
      <w:r>
        <w:t>kontak</w:t>
      </w:r>
      <w:r w:rsidR="007E6F27">
        <w:t>ar ert l</w:t>
      </w:r>
      <w:r>
        <w:t>okala ABF där oftast FSDB och SRF är medlemmar</w:t>
      </w:r>
    </w:p>
    <w:p w:rsidR="00CF6454" w:rsidRDefault="007E6F27" w:rsidP="00CF6454">
      <w:pPr>
        <w:pStyle w:val="Liststycke"/>
        <w:numPr>
          <w:ilvl w:val="0"/>
          <w:numId w:val="1"/>
        </w:numPr>
      </w:pPr>
      <w:r>
        <w:t>Kontakt med lokala HSO (Handikappförbundens</w:t>
      </w:r>
      <w:r w:rsidR="00CF6454">
        <w:t xml:space="preserve"> s</w:t>
      </w:r>
      <w:r>
        <w:t>amarbetsorgan</w:t>
      </w:r>
      <w:r w:rsidR="00CF6454">
        <w:t xml:space="preserve">) </w:t>
      </w:r>
      <w:r>
        <w:t>/FSO (Funktionsnedsattas samarbetsorgan</w:t>
      </w:r>
      <w:r w:rsidR="00E83CBF">
        <w:t>) där FSDB och SRF i vissa län är medlemmar</w:t>
      </w:r>
    </w:p>
    <w:p w:rsidR="00CF6454" w:rsidRDefault="00CF6454" w:rsidP="00CF6454"/>
    <w:p w:rsidR="007E6F27" w:rsidRPr="007E5ACB" w:rsidRDefault="00CF6454" w:rsidP="00021667">
      <w:pPr>
        <w:outlineLvl w:val="0"/>
        <w:rPr>
          <w:b/>
          <w:sz w:val="24"/>
          <w:szCs w:val="24"/>
        </w:rPr>
      </w:pPr>
      <w:r w:rsidRPr="007E5ACB">
        <w:rPr>
          <w:b/>
          <w:sz w:val="24"/>
          <w:szCs w:val="24"/>
        </w:rPr>
        <w:t xml:space="preserve">Tidigare erfarenheter/så här gick </w:t>
      </w:r>
      <w:r w:rsidR="00B70544" w:rsidRPr="007E5ACB">
        <w:rPr>
          <w:b/>
          <w:sz w:val="24"/>
          <w:szCs w:val="24"/>
        </w:rPr>
        <w:t xml:space="preserve">kontakttagandet </w:t>
      </w:r>
      <w:r w:rsidRPr="007E5ACB">
        <w:rPr>
          <w:b/>
          <w:sz w:val="24"/>
          <w:szCs w:val="24"/>
        </w:rPr>
        <w:t>till:</w:t>
      </w:r>
    </w:p>
    <w:p w:rsidR="00327E33" w:rsidRPr="00327E33" w:rsidRDefault="007E6F27" w:rsidP="00327E33">
      <w:pPr>
        <w:pStyle w:val="Liststycke"/>
        <w:numPr>
          <w:ilvl w:val="0"/>
          <w:numId w:val="1"/>
        </w:numPr>
        <w:rPr>
          <w:b/>
        </w:rPr>
      </w:pPr>
      <w:r w:rsidRPr="00E83CBF">
        <w:rPr>
          <w:rFonts w:cs="Helvetica"/>
        </w:rPr>
        <w:t xml:space="preserve">ABF arrangerade en </w:t>
      </w:r>
      <w:r w:rsidR="00E83CBF" w:rsidRPr="00327E33">
        <w:rPr>
          <w:rFonts w:cs="Helvetica"/>
        </w:rPr>
        <w:t xml:space="preserve">seminariedag där </w:t>
      </w:r>
      <w:r w:rsidRPr="00327E33">
        <w:rPr>
          <w:rFonts w:cs="Helvetica"/>
        </w:rPr>
        <w:t>HSO, med dess medlemmar, bjöds in tillsammans med konstinstitutionen. Här fick alla träffas och det bildades en referensgrupp. De som ville anmälde sig</w:t>
      </w:r>
      <w:r w:rsidR="00021667" w:rsidRPr="00327E33">
        <w:rPr>
          <w:rFonts w:cs="Helvetica"/>
        </w:rPr>
        <w:t xml:space="preserve"> till att vara med på visningar</w:t>
      </w:r>
      <w:r w:rsidRPr="00327E33">
        <w:rPr>
          <w:rFonts w:cs="Helvetica"/>
        </w:rPr>
        <w:t xml:space="preserve">. Tillsammans </w:t>
      </w:r>
      <w:r w:rsidR="00E83CBF" w:rsidRPr="00327E33">
        <w:rPr>
          <w:rFonts w:cs="Helvetica"/>
        </w:rPr>
        <w:t xml:space="preserve">med </w:t>
      </w:r>
      <w:r w:rsidR="00021667" w:rsidRPr="00327E33">
        <w:rPr>
          <w:rFonts w:cs="Helvetica"/>
        </w:rPr>
        <w:t>konst</w:t>
      </w:r>
      <w:r w:rsidR="00E83CBF" w:rsidRPr="00327E33">
        <w:rPr>
          <w:rFonts w:cs="Helvetica"/>
        </w:rPr>
        <w:t xml:space="preserve">pedagogerna </w:t>
      </w:r>
      <w:r w:rsidRPr="00327E33">
        <w:rPr>
          <w:rFonts w:cs="Helvetica"/>
        </w:rPr>
        <w:t>spånade</w:t>
      </w:r>
      <w:r w:rsidR="00E83CBF" w:rsidRPr="00327E33">
        <w:rPr>
          <w:rFonts w:cs="Helvetica"/>
        </w:rPr>
        <w:t>s ett skolprogram fram.</w:t>
      </w:r>
      <w:r w:rsidR="00E83CBF" w:rsidRPr="00E83CBF">
        <w:rPr>
          <w:rFonts w:cs="Helvetica"/>
        </w:rPr>
        <w:t xml:space="preserve">  </w:t>
      </w:r>
    </w:p>
    <w:p w:rsidR="00B326CC" w:rsidRPr="00327E33" w:rsidRDefault="00E83CBF" w:rsidP="00327E33">
      <w:pPr>
        <w:ind w:left="360"/>
        <w:rPr>
          <w:b/>
        </w:rPr>
      </w:pPr>
      <w:r w:rsidRPr="00327E33">
        <w:rPr>
          <w:b/>
          <w:sz w:val="24"/>
          <w:szCs w:val="24"/>
        </w:rPr>
        <w:lastRenderedPageBreak/>
        <w:t>Vilken ålder passar för at</w:t>
      </w:r>
      <w:r w:rsidR="00327E33">
        <w:rPr>
          <w:b/>
          <w:sz w:val="24"/>
          <w:szCs w:val="24"/>
        </w:rPr>
        <w:t>t möta och diskutera med en inbjuden person</w:t>
      </w:r>
      <w:r w:rsidR="00B326CC" w:rsidRPr="00327E33">
        <w:rPr>
          <w:b/>
          <w:sz w:val="24"/>
          <w:szCs w:val="24"/>
        </w:rPr>
        <w:t>?</w:t>
      </w:r>
    </w:p>
    <w:p w:rsidR="007E5ACB" w:rsidRPr="00327E33" w:rsidRDefault="00B326CC" w:rsidP="00B326CC">
      <w:pPr>
        <w:pStyle w:val="Liststycke"/>
        <w:numPr>
          <w:ilvl w:val="0"/>
          <w:numId w:val="1"/>
        </w:numPr>
      </w:pPr>
      <w:r w:rsidRPr="00327E33">
        <w:t>Passar</w:t>
      </w:r>
      <w:r w:rsidR="00691121" w:rsidRPr="00327E33">
        <w:t xml:space="preserve"> från åk 1</w:t>
      </w:r>
      <w:r w:rsidRPr="00327E33">
        <w:t xml:space="preserve"> </w:t>
      </w:r>
      <w:r w:rsidR="00E83CBF" w:rsidRPr="00327E33">
        <w:t xml:space="preserve">och uppåt. </w:t>
      </w:r>
    </w:p>
    <w:p w:rsidR="00327E33" w:rsidRDefault="00327E33" w:rsidP="00327E33">
      <w:pPr>
        <w:pStyle w:val="Liststycke"/>
      </w:pPr>
    </w:p>
    <w:p w:rsidR="00B326CC" w:rsidRPr="007E5ACB" w:rsidRDefault="007E5ACB" w:rsidP="00021667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Förslag på aktiviteter med </w:t>
      </w:r>
      <w:r w:rsidR="00691121">
        <w:rPr>
          <w:b/>
          <w:sz w:val="24"/>
          <w:szCs w:val="24"/>
        </w:rPr>
        <w:t>person med dövblindhet</w:t>
      </w:r>
      <w:r w:rsidR="00E83CBF" w:rsidRPr="007E5ACB">
        <w:rPr>
          <w:b/>
          <w:sz w:val="24"/>
          <w:szCs w:val="24"/>
        </w:rPr>
        <w:t xml:space="preserve">: </w:t>
      </w:r>
    </w:p>
    <w:p w:rsidR="00E83CBF" w:rsidRDefault="00625DEA" w:rsidP="00B70544">
      <w:pPr>
        <w:pStyle w:val="Liststycke"/>
        <w:numPr>
          <w:ilvl w:val="0"/>
          <w:numId w:val="1"/>
        </w:numPr>
      </w:pPr>
      <w:r>
        <w:t>Barnverksamhet</w:t>
      </w:r>
    </w:p>
    <w:p w:rsidR="00625DEA" w:rsidRDefault="00691121" w:rsidP="00625DEA">
      <w:pPr>
        <w:pStyle w:val="Liststycke"/>
        <w:numPr>
          <w:ilvl w:val="0"/>
          <w:numId w:val="1"/>
        </w:numPr>
      </w:pPr>
      <w:r>
        <w:t xml:space="preserve">Samtal i hel eller halv </w:t>
      </w:r>
      <w:r w:rsidR="00B70544">
        <w:t>skolklass</w:t>
      </w:r>
      <w:r w:rsidR="00327E33">
        <w:t>. Förslag: samtal med halva gruppen medan den andra upplever utställningen</w:t>
      </w:r>
    </w:p>
    <w:p w:rsidR="00327E33" w:rsidRDefault="00327E33" w:rsidP="00625DEA">
      <w:pPr>
        <w:pStyle w:val="Liststycke"/>
        <w:numPr>
          <w:ilvl w:val="0"/>
          <w:numId w:val="1"/>
        </w:numPr>
      </w:pPr>
      <w:r>
        <w:t>Vara delaktig i workshops</w:t>
      </w:r>
    </w:p>
    <w:p w:rsidR="00C6577E" w:rsidRDefault="00C6577E" w:rsidP="00625DEA"/>
    <w:p w:rsidR="00B70544" w:rsidRPr="007E5ACB" w:rsidRDefault="00B70544" w:rsidP="00021667">
      <w:pPr>
        <w:outlineLvl w:val="0"/>
        <w:rPr>
          <w:b/>
          <w:sz w:val="24"/>
          <w:szCs w:val="24"/>
        </w:rPr>
      </w:pPr>
      <w:r w:rsidRPr="007E5ACB">
        <w:rPr>
          <w:b/>
          <w:sz w:val="24"/>
          <w:szCs w:val="24"/>
        </w:rPr>
        <w:t>Merkostnader/arvodering till</w:t>
      </w:r>
      <w:r w:rsidR="00691121">
        <w:rPr>
          <w:b/>
          <w:sz w:val="24"/>
          <w:szCs w:val="24"/>
        </w:rPr>
        <w:t>personer med dövblindhet</w:t>
      </w:r>
    </w:p>
    <w:p w:rsidR="00B70544" w:rsidRDefault="00B70544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Har konstinstitutionen behov av tolk för att kunna kommunicera med </w:t>
      </w:r>
      <w:r w:rsidR="00691121">
        <w:rPr>
          <w:rFonts w:cs="Helvetica"/>
        </w:rPr>
        <w:t>personen med dövblindhet</w:t>
      </w:r>
      <w:r>
        <w:rPr>
          <w:rFonts w:cs="Helvetica"/>
        </w:rPr>
        <w:t xml:space="preserve"> kan vissa landsting kräva att </w:t>
      </w:r>
      <w:r w:rsidR="00327E33">
        <w:rPr>
          <w:rFonts w:cs="Helvetica"/>
        </w:rPr>
        <w:t>arrangören (konstinstitutionen) står för tolkkostnaden. (Se eget dokument, ”Vägledning vid tolkbeställningar".)</w:t>
      </w:r>
    </w:p>
    <w:p w:rsidR="00B70544" w:rsidRDefault="00B70544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</w:p>
    <w:p w:rsidR="00C6577E" w:rsidRPr="00B70544" w:rsidRDefault="00C6577E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</w:p>
    <w:p w:rsidR="00691121" w:rsidRDefault="00327E33" w:rsidP="000216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outlineLvl w:val="0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Förslag på arvodering till inbjuden person med dövblindhet</w:t>
      </w:r>
    </w:p>
    <w:p w:rsidR="00691121" w:rsidRDefault="00691121" w:rsidP="000216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outlineLvl w:val="0"/>
        <w:rPr>
          <w:rFonts w:cs="Helvetica"/>
          <w:b/>
          <w:sz w:val="24"/>
          <w:szCs w:val="24"/>
        </w:rPr>
      </w:pPr>
      <w:r>
        <w:rPr>
          <w:rFonts w:cs="Helvetica"/>
        </w:rPr>
        <w:t>50</w:t>
      </w:r>
      <w:r w:rsidR="00327E33">
        <w:rPr>
          <w:rFonts w:cs="Helvetica"/>
        </w:rPr>
        <w:t>0 -700 kr för person via HSO eller FSDB (Förbundet Sveriges Dövblinda) eller SRF (Synskadades riskförbund)</w:t>
      </w:r>
    </w:p>
    <w:p w:rsidR="00C6577E" w:rsidRDefault="00C6577E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</w:p>
    <w:p w:rsidR="00B70544" w:rsidRPr="007E5ACB" w:rsidRDefault="00B70544" w:rsidP="000216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outlineLvl w:val="0"/>
        <w:rPr>
          <w:rFonts w:cs="Helvetica"/>
          <w:b/>
          <w:sz w:val="24"/>
          <w:szCs w:val="24"/>
        </w:rPr>
      </w:pPr>
      <w:r w:rsidRPr="007E5ACB">
        <w:rPr>
          <w:rFonts w:cs="Helvetica"/>
          <w:b/>
          <w:sz w:val="24"/>
          <w:szCs w:val="24"/>
        </w:rPr>
        <w:t>Kostnad för tolk:</w:t>
      </w:r>
    </w:p>
    <w:p w:rsidR="00B70544" w:rsidRDefault="00B70544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600-700 kr/h och tolk</w:t>
      </w:r>
    </w:p>
    <w:p w:rsidR="00327E33" w:rsidRPr="00327E33" w:rsidRDefault="00327E33" w:rsidP="00327E33">
      <w:pPr>
        <w:pStyle w:val="Liststycke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Timarvodet ökar vid kvällstid efter </w:t>
      </w:r>
      <w:proofErr w:type="spellStart"/>
      <w:r>
        <w:rPr>
          <w:rFonts w:cs="Helvetica"/>
        </w:rPr>
        <w:t>kl</w:t>
      </w:r>
      <w:proofErr w:type="spellEnd"/>
      <w:r>
        <w:rPr>
          <w:rFonts w:cs="Helvetica"/>
        </w:rPr>
        <w:t xml:space="preserve"> 19.00 samt lördagar och söndagar</w:t>
      </w:r>
    </w:p>
    <w:p w:rsidR="00B70544" w:rsidRPr="00B70544" w:rsidRDefault="00B70544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</w:p>
    <w:p w:rsidR="00625DEA" w:rsidRPr="00B70544" w:rsidRDefault="00625DEA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</w:p>
    <w:p w:rsidR="00625DEA" w:rsidRPr="00880586" w:rsidRDefault="00B70544" w:rsidP="000216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outlineLvl w:val="0"/>
        <w:rPr>
          <w:rFonts w:cs="Helvetica"/>
          <w:b/>
          <w:sz w:val="24"/>
          <w:szCs w:val="24"/>
        </w:rPr>
      </w:pPr>
      <w:r w:rsidRPr="00880586">
        <w:rPr>
          <w:rFonts w:cs="Helvetica"/>
          <w:b/>
          <w:sz w:val="24"/>
          <w:szCs w:val="24"/>
        </w:rPr>
        <w:t xml:space="preserve">Citat från tidigare konstinstitutioner: </w:t>
      </w:r>
    </w:p>
    <w:p w:rsidR="00B70544" w:rsidRPr="00B70544" w:rsidRDefault="00B70544" w:rsidP="00625D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Helvetica"/>
        </w:rPr>
      </w:pPr>
    </w:p>
    <w:p w:rsidR="00B326CC" w:rsidRPr="007E5ACB" w:rsidRDefault="00B70544" w:rsidP="00B326CC">
      <w:pPr>
        <w:rPr>
          <w:i/>
        </w:rPr>
      </w:pPr>
      <w:r w:rsidRPr="007E5ACB">
        <w:rPr>
          <w:i/>
        </w:rPr>
        <w:t>”</w:t>
      </w:r>
      <w:r w:rsidR="00B326CC" w:rsidRPr="007E5ACB">
        <w:rPr>
          <w:i/>
        </w:rPr>
        <w:t>V</w:t>
      </w:r>
      <w:r w:rsidRPr="007E5ACB">
        <w:rPr>
          <w:i/>
        </w:rPr>
        <w:t>i</w:t>
      </w:r>
      <w:r w:rsidR="00B326CC" w:rsidRPr="007E5ACB">
        <w:rPr>
          <w:i/>
        </w:rPr>
        <w:t xml:space="preserve"> är inne i en process, att jobba tillsamm</w:t>
      </w:r>
      <w:r w:rsidRPr="007E5ACB">
        <w:rPr>
          <w:i/>
        </w:rPr>
        <w:t>ans istället för att jobba ”om”. Viktigt för oss a</w:t>
      </w:r>
      <w:r w:rsidR="00B326CC" w:rsidRPr="007E5ACB">
        <w:rPr>
          <w:i/>
        </w:rPr>
        <w:t xml:space="preserve">tt folk </w:t>
      </w:r>
      <w:r w:rsidRPr="007E5ACB">
        <w:rPr>
          <w:i/>
        </w:rPr>
        <w:t>själva får definiera vem de är</w:t>
      </w:r>
      <w:r w:rsidR="007E5ACB">
        <w:rPr>
          <w:i/>
        </w:rPr>
        <w:t xml:space="preserve">. </w:t>
      </w:r>
      <w:r w:rsidR="00B326CC" w:rsidRPr="007E5ACB">
        <w:rPr>
          <w:i/>
        </w:rPr>
        <w:t>Naturligt att tänka så om alla grupper</w:t>
      </w:r>
      <w:r w:rsidR="007E5ACB">
        <w:rPr>
          <w:i/>
        </w:rPr>
        <w:t xml:space="preserve"> och inte bara när det gäller specifika konstteman”</w:t>
      </w:r>
    </w:p>
    <w:p w:rsidR="00B70544" w:rsidRPr="007E5ACB" w:rsidRDefault="00B326CC" w:rsidP="00B326CC">
      <w:pPr>
        <w:rPr>
          <w:i/>
        </w:rPr>
      </w:pPr>
      <w:r w:rsidRPr="007E5ACB">
        <w:rPr>
          <w:i/>
        </w:rPr>
        <w:t xml:space="preserve"> </w:t>
      </w:r>
    </w:p>
    <w:p w:rsidR="00B326CC" w:rsidRDefault="00B70544" w:rsidP="00021667">
      <w:pPr>
        <w:outlineLvl w:val="0"/>
        <w:rPr>
          <w:i/>
        </w:rPr>
      </w:pPr>
      <w:r w:rsidRPr="007E5ACB">
        <w:rPr>
          <w:i/>
        </w:rPr>
        <w:t>”Ja, det blir en kostnad för museet - m</w:t>
      </w:r>
      <w:r w:rsidR="00B326CC" w:rsidRPr="007E5ACB">
        <w:rPr>
          <w:i/>
        </w:rPr>
        <w:t>en vi kan inte räkna med ideellt arbete</w:t>
      </w:r>
      <w:r w:rsidRPr="007E5ACB">
        <w:rPr>
          <w:i/>
        </w:rPr>
        <w:t>”</w:t>
      </w:r>
    </w:p>
    <w:p w:rsidR="007E5ACB" w:rsidRDefault="007E5ACB" w:rsidP="00B326CC">
      <w:pPr>
        <w:rPr>
          <w:i/>
        </w:rPr>
      </w:pPr>
    </w:p>
    <w:p w:rsidR="007E5ACB" w:rsidRPr="007E5ACB" w:rsidRDefault="007E5ACB" w:rsidP="007E5ACB">
      <w:pPr>
        <w:rPr>
          <w:i/>
        </w:rPr>
      </w:pPr>
      <w:r w:rsidRPr="007E5ACB">
        <w:rPr>
          <w:i/>
        </w:rPr>
        <w:t xml:space="preserve">”Vi vill jobba </w:t>
      </w:r>
      <w:r w:rsidRPr="007E5ACB">
        <w:rPr>
          <w:b/>
          <w:i/>
        </w:rPr>
        <w:t xml:space="preserve">med </w:t>
      </w:r>
      <w:r w:rsidRPr="007E5ACB">
        <w:rPr>
          <w:i/>
        </w:rPr>
        <w:t xml:space="preserve">och inte prata </w:t>
      </w:r>
      <w:r w:rsidRPr="007E5ACB">
        <w:rPr>
          <w:b/>
          <w:i/>
        </w:rPr>
        <w:t xml:space="preserve">om </w:t>
      </w:r>
      <w:r w:rsidR="00C6577E">
        <w:rPr>
          <w:i/>
        </w:rPr>
        <w:t xml:space="preserve">personer med dövblindhet. </w:t>
      </w:r>
      <w:r w:rsidRPr="007E5ACB">
        <w:rPr>
          <w:i/>
        </w:rPr>
        <w:t xml:space="preserve">Det kändes otroligt viktigt och det har gett pedagogerna otroligt mycket. Vi kan ju nu fortsätta samarbetet med dessa </w:t>
      </w:r>
      <w:r w:rsidRPr="007E5ACB">
        <w:rPr>
          <w:i/>
        </w:rPr>
        <w:lastRenderedPageBreak/>
        <w:t>personer i andra sammanhang, nu när vi har lärt känna dem och hitta flera arenor där de kan medverka.”</w:t>
      </w:r>
    </w:p>
    <w:p w:rsidR="007E5ACB" w:rsidRPr="007E5ACB" w:rsidRDefault="007E5ACB" w:rsidP="00B326CC">
      <w:pPr>
        <w:rPr>
          <w:i/>
        </w:rPr>
      </w:pPr>
    </w:p>
    <w:p w:rsidR="00B326CC" w:rsidRPr="00B70544" w:rsidRDefault="00B326CC" w:rsidP="00B326CC"/>
    <w:p w:rsidR="00293462" w:rsidRPr="00293462" w:rsidRDefault="00293462" w:rsidP="00293462">
      <w:pPr>
        <w:rPr>
          <w:b/>
          <w:sz w:val="28"/>
          <w:szCs w:val="28"/>
        </w:rPr>
      </w:pPr>
      <w:r w:rsidRPr="00293462">
        <w:rPr>
          <w:b/>
          <w:sz w:val="28"/>
          <w:szCs w:val="28"/>
        </w:rPr>
        <w:t>Tips på arrangemang från skolprogram på Västerbottens museum, med inbjuden person med dövblindhet</w:t>
      </w:r>
    </w:p>
    <w:p w:rsidR="00293462" w:rsidRDefault="00293462" w:rsidP="00293462">
      <w:pPr>
        <w:pStyle w:val="Liststyck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 w:rsidRPr="00293462">
        <w:rPr>
          <w:rFonts w:eastAsia="Times New Roman"/>
          <w:b/>
          <w:sz w:val="24"/>
          <w:szCs w:val="24"/>
        </w:rPr>
        <w:t>Konstpedagog Ingela Wall 0738117801</w:t>
      </w:r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eller</w:t>
      </w:r>
      <w:r w:rsidRPr="00293462">
        <w:rPr>
          <w:rFonts w:eastAsia="Times New Roman"/>
          <w:b/>
          <w:sz w:val="24"/>
          <w:szCs w:val="24"/>
        </w:rPr>
        <w:t xml:space="preserve">  090</w:t>
      </w:r>
      <w:proofErr w:type="gramEnd"/>
      <w:r w:rsidRPr="00293462">
        <w:rPr>
          <w:rFonts w:eastAsia="Times New Roman"/>
          <w:b/>
          <w:sz w:val="24"/>
          <w:szCs w:val="24"/>
        </w:rPr>
        <w:t xml:space="preserve"> 163911</w:t>
      </w:r>
    </w:p>
    <w:p w:rsidR="00293462" w:rsidRDefault="00293462" w:rsidP="00293462">
      <w:pPr>
        <w:rPr>
          <w:rFonts w:eastAsia="Times New Roman"/>
          <w:b/>
          <w:sz w:val="24"/>
          <w:szCs w:val="24"/>
        </w:rPr>
      </w:pPr>
    </w:p>
    <w:p w:rsidR="00293462" w:rsidRPr="00293462" w:rsidRDefault="00293462" w:rsidP="00293462">
      <w:pPr>
        <w:pStyle w:val="xmsonormal"/>
        <w:spacing w:line="276" w:lineRule="auto"/>
        <w:rPr>
          <w:rFonts w:asciiTheme="minorHAnsi" w:hAnsiTheme="minorHAnsi"/>
          <w:b/>
          <w:bCs/>
        </w:rPr>
      </w:pPr>
      <w:r w:rsidRPr="00293462">
        <w:rPr>
          <w:rFonts w:asciiTheme="minorHAnsi" w:hAnsiTheme="minorHAnsi"/>
          <w:b/>
          <w:bCs/>
        </w:rPr>
        <w:t xml:space="preserve">Upplägg: </w:t>
      </w:r>
    </w:p>
    <w:p w:rsidR="00293462" w:rsidRPr="00293462" w:rsidRDefault="00293462" w:rsidP="00CF5AB3">
      <w:pPr>
        <w:pStyle w:val="xmsonormal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93462">
        <w:rPr>
          <w:rFonts w:asciiTheme="minorHAnsi" w:hAnsiTheme="minorHAnsi"/>
          <w:b/>
          <w:bCs/>
        </w:rPr>
        <w:t>Introduktion i ring, ca 20 min</w:t>
      </w:r>
    </w:p>
    <w:p w:rsidR="00293462" w:rsidRPr="00293462" w:rsidRDefault="00293462" w:rsidP="00293462">
      <w:pPr>
        <w:pStyle w:val="xmso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Presentation</w:t>
      </w:r>
    </w:p>
    <w:p w:rsidR="00293462" w:rsidRPr="00293462" w:rsidRDefault="00293462" w:rsidP="00293462">
      <w:pPr>
        <w:pStyle w:val="xmso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Utställningen Kännbart: konstverken och konstnärerna – fokus på dövblindhet </w:t>
      </w:r>
    </w:p>
    <w:p w:rsidR="00293462" w:rsidRPr="00293462" w:rsidRDefault="00293462" w:rsidP="00293462">
      <w:pPr>
        <w:pStyle w:val="xmso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Synnedsättning/blindhet – punktskrift, vit käpp, ledsagning, ledarhund</w:t>
      </w:r>
    </w:p>
    <w:p w:rsidR="00293462" w:rsidRPr="00293462" w:rsidRDefault="00293462" w:rsidP="00293462">
      <w:pPr>
        <w:pStyle w:val="xmso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Hörselnedsättning/dövhet – teckenspråk, skriva på papper el. på mobil</w:t>
      </w:r>
    </w:p>
    <w:p w:rsidR="00293462" w:rsidRPr="00293462" w:rsidRDefault="00293462" w:rsidP="00293462">
      <w:pPr>
        <w:pStyle w:val="xmso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Dövblindhet – olika grader av syn/hörsel, tecken</w:t>
      </w:r>
      <w:r w:rsidRPr="00293462">
        <w:rPr>
          <w:rFonts w:asciiTheme="minorHAnsi" w:hAnsiTheme="minorHAnsi"/>
          <w:sz w:val="22"/>
          <w:szCs w:val="22"/>
        </w:rPr>
        <w:t xml:space="preserve">språk i hand/ på rygg, vit käpp </w:t>
      </w:r>
      <w:r w:rsidRPr="00293462">
        <w:rPr>
          <w:rFonts w:asciiTheme="minorHAnsi" w:hAnsiTheme="minorHAnsi"/>
          <w:sz w:val="22"/>
          <w:szCs w:val="22"/>
        </w:rPr>
        <w:t>med röd markering</w:t>
      </w:r>
    </w:p>
    <w:p w:rsidR="00293462" w:rsidRPr="00293462" w:rsidRDefault="00293462" w:rsidP="00293462">
      <w:pPr>
        <w:pStyle w:val="xmso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Våra 5 sinnen; vilka återstår att uppleva med om man är dövblind?</w:t>
      </w:r>
    </w:p>
    <w:p w:rsidR="00293462" w:rsidRPr="00293462" w:rsidRDefault="00293462" w:rsidP="00293462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Inbjuden person med dövblindhet berättar</w:t>
      </w:r>
    </w:p>
    <w:p w:rsidR="00293462" w:rsidRDefault="00293462" w:rsidP="00293462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 xml:space="preserve">Kort om hur det var förr och att </w:t>
      </w:r>
      <w:r>
        <w:rPr>
          <w:rFonts w:asciiTheme="minorHAnsi" w:hAnsiTheme="minorHAnsi"/>
          <w:sz w:val="22"/>
          <w:szCs w:val="22"/>
        </w:rPr>
        <w:t xml:space="preserve">detta är första utställningen </w:t>
      </w:r>
      <w:r w:rsidRPr="00293462">
        <w:rPr>
          <w:rFonts w:asciiTheme="minorHAnsi" w:hAnsiTheme="minorHAnsi"/>
          <w:sz w:val="22"/>
          <w:szCs w:val="22"/>
        </w:rPr>
        <w:t xml:space="preserve">någonsin som </w:t>
      </w:r>
      <w:r>
        <w:rPr>
          <w:rFonts w:asciiTheme="minorHAnsi" w:hAnsiTheme="minorHAnsi"/>
          <w:sz w:val="22"/>
          <w:szCs w:val="22"/>
        </w:rPr>
        <w:t xml:space="preserve">personer med dövblindhet kan uppleva en konstutställning. Aldrig funnits någon utställning som </w:t>
      </w:r>
      <w:r w:rsidRPr="00293462">
        <w:rPr>
          <w:rFonts w:asciiTheme="minorHAnsi" w:hAnsiTheme="minorHAnsi"/>
          <w:sz w:val="22"/>
          <w:szCs w:val="22"/>
        </w:rPr>
        <w:t>vänder sig till personer med dövblindhet</w:t>
      </w:r>
      <w:r>
        <w:rPr>
          <w:rFonts w:asciiTheme="minorHAnsi" w:hAnsiTheme="minorHAnsi"/>
          <w:sz w:val="22"/>
          <w:szCs w:val="22"/>
        </w:rPr>
        <w:t xml:space="preserve"> förut.</w:t>
      </w:r>
    </w:p>
    <w:p w:rsidR="00293462" w:rsidRPr="00293462" w:rsidRDefault="00293462" w:rsidP="00293462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Demonstrera bemötande och ledsagning</w:t>
      </w:r>
    </w:p>
    <w:p w:rsidR="00CF5AB3" w:rsidRDefault="00CF5AB3" w:rsidP="00293462">
      <w:pPr>
        <w:pStyle w:val="xmsonormal"/>
        <w:spacing w:line="276" w:lineRule="auto"/>
        <w:rPr>
          <w:rFonts w:asciiTheme="minorHAnsi" w:hAnsiTheme="minorHAnsi"/>
          <w:b/>
          <w:bCs/>
        </w:rPr>
      </w:pPr>
    </w:p>
    <w:p w:rsidR="00293462" w:rsidRDefault="00293462" w:rsidP="00CF5AB3">
      <w:pPr>
        <w:pStyle w:val="xmsonormal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93462">
        <w:rPr>
          <w:rFonts w:asciiTheme="minorHAnsi" w:hAnsiTheme="minorHAnsi"/>
          <w:b/>
          <w:bCs/>
        </w:rPr>
        <w:t>Utställningen Kännbart, ca 30 min</w:t>
      </w:r>
    </w:p>
    <w:p w:rsidR="00CF5AB3" w:rsidRPr="00CF5AB3" w:rsidRDefault="00293462" w:rsidP="00CF5AB3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F5AB3">
        <w:rPr>
          <w:rFonts w:asciiTheme="minorHAnsi" w:hAnsiTheme="minorHAnsi"/>
          <w:b/>
          <w:sz w:val="22"/>
          <w:szCs w:val="22"/>
        </w:rPr>
        <w:t>Rum 1:</w:t>
      </w:r>
      <w:r w:rsidRPr="00293462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5-6 par: EN elev </w:t>
      </w:r>
      <w:r w:rsidRPr="00293462">
        <w:rPr>
          <w:rFonts w:asciiTheme="minorHAnsi" w:hAnsiTheme="minorHAnsi"/>
          <w:sz w:val="22"/>
          <w:szCs w:val="22"/>
        </w:rPr>
        <w:t>har ögonbindel och hörselkåpor</w:t>
      </w:r>
      <w:r>
        <w:rPr>
          <w:rFonts w:asciiTheme="minorHAnsi" w:hAnsiTheme="minorHAnsi"/>
          <w:sz w:val="22"/>
          <w:szCs w:val="22"/>
        </w:rPr>
        <w:t xml:space="preserve">, provar på att ha </w:t>
      </w:r>
      <w:r w:rsidRPr="00CF5AB3">
        <w:rPr>
          <w:rFonts w:asciiTheme="minorHAnsi" w:hAnsiTheme="minorHAnsi"/>
          <w:sz w:val="22"/>
          <w:szCs w:val="22"/>
          <w:u w:val="single"/>
        </w:rPr>
        <w:t>dövb</w:t>
      </w:r>
      <w:r w:rsidR="00CF5AB3">
        <w:rPr>
          <w:rFonts w:asciiTheme="minorHAnsi" w:hAnsiTheme="minorHAnsi"/>
          <w:sz w:val="22"/>
          <w:szCs w:val="22"/>
          <w:u w:val="single"/>
        </w:rPr>
        <w:t>l</w:t>
      </w:r>
      <w:r w:rsidRPr="00CF5AB3">
        <w:rPr>
          <w:rFonts w:asciiTheme="minorHAnsi" w:hAnsiTheme="minorHAnsi"/>
          <w:sz w:val="22"/>
          <w:szCs w:val="22"/>
          <w:u w:val="single"/>
        </w:rPr>
        <w:t>indhet</w:t>
      </w:r>
      <w:r>
        <w:rPr>
          <w:rFonts w:asciiTheme="minorHAnsi" w:hAnsiTheme="minorHAnsi"/>
          <w:sz w:val="22"/>
          <w:szCs w:val="22"/>
        </w:rPr>
        <w:t xml:space="preserve"> och EN elev </w:t>
      </w:r>
      <w:r w:rsidRPr="00293462">
        <w:rPr>
          <w:rFonts w:asciiTheme="minorHAnsi" w:hAnsiTheme="minorHAnsi"/>
          <w:sz w:val="22"/>
          <w:szCs w:val="22"/>
        </w:rPr>
        <w:t>är ledsagare</w:t>
      </w:r>
    </w:p>
    <w:p w:rsidR="00293462" w:rsidRPr="00CF5AB3" w:rsidRDefault="00293462" w:rsidP="00293462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CF5AB3">
        <w:rPr>
          <w:rFonts w:asciiTheme="minorHAnsi" w:hAnsiTheme="minorHAnsi"/>
          <w:b/>
          <w:sz w:val="22"/>
          <w:szCs w:val="22"/>
        </w:rPr>
        <w:t>Rum 2:</w:t>
      </w:r>
      <w:r w:rsidRPr="00CF5AB3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="00CF5AB3">
        <w:rPr>
          <w:rFonts w:asciiTheme="minorHAnsi" w:hAnsiTheme="minorHAnsi"/>
          <w:sz w:val="22"/>
          <w:szCs w:val="22"/>
        </w:rPr>
        <w:t>5-6 par: EN</w:t>
      </w:r>
      <w:r w:rsidRPr="00CF5AB3">
        <w:rPr>
          <w:rFonts w:asciiTheme="minorHAnsi" w:hAnsiTheme="minorHAnsi"/>
          <w:sz w:val="22"/>
          <w:szCs w:val="22"/>
        </w:rPr>
        <w:t xml:space="preserve"> elev </w:t>
      </w:r>
      <w:r w:rsidR="00CF5AB3" w:rsidRPr="00CF5AB3">
        <w:rPr>
          <w:rFonts w:asciiTheme="minorHAnsi" w:hAnsiTheme="minorHAnsi"/>
          <w:sz w:val="22"/>
          <w:szCs w:val="22"/>
        </w:rPr>
        <w:t xml:space="preserve">har ögonbindel, provar på att vara </w:t>
      </w:r>
      <w:r w:rsidRPr="00CF5AB3">
        <w:rPr>
          <w:rFonts w:asciiTheme="minorHAnsi" w:hAnsiTheme="minorHAnsi"/>
          <w:sz w:val="22"/>
          <w:szCs w:val="22"/>
          <w:u w:val="single"/>
        </w:rPr>
        <w:t>blind</w:t>
      </w:r>
      <w:r w:rsidR="00CF5AB3">
        <w:rPr>
          <w:rFonts w:asciiTheme="minorHAnsi" w:hAnsiTheme="minorHAnsi"/>
          <w:sz w:val="22"/>
          <w:szCs w:val="22"/>
        </w:rPr>
        <w:t xml:space="preserve"> och EN elev </w:t>
      </w:r>
      <w:r w:rsidRPr="00CF5AB3">
        <w:rPr>
          <w:rFonts w:asciiTheme="minorHAnsi" w:hAnsiTheme="minorHAnsi"/>
          <w:sz w:val="22"/>
          <w:szCs w:val="22"/>
        </w:rPr>
        <w:t>är ledsagare</w:t>
      </w:r>
    </w:p>
    <w:p w:rsidR="00CF5AB3" w:rsidRDefault="00293462" w:rsidP="00293462">
      <w:pPr>
        <w:pStyle w:val="xmsonormal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b/>
          <w:bCs/>
          <w:sz w:val="22"/>
          <w:szCs w:val="22"/>
        </w:rPr>
        <w:t>Efter ca 15 min:</w:t>
      </w:r>
      <w:r w:rsidRPr="00293462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293462">
        <w:rPr>
          <w:rFonts w:asciiTheme="minorHAnsi" w:hAnsiTheme="minorHAnsi"/>
          <w:sz w:val="22"/>
          <w:szCs w:val="22"/>
        </w:rPr>
        <w:t>BYTE av roll och rum</w:t>
      </w:r>
      <w:r w:rsidRPr="00293462">
        <w:rPr>
          <w:rStyle w:val="apple-converted-space"/>
          <w:rFonts w:asciiTheme="minorHAnsi" w:hAnsiTheme="minorHAnsi"/>
          <w:sz w:val="22"/>
          <w:szCs w:val="22"/>
        </w:rPr>
        <w:t> </w:t>
      </w:r>
    </w:p>
    <w:p w:rsidR="00CF5AB3" w:rsidRDefault="00293462" w:rsidP="00293462">
      <w:pPr>
        <w:pStyle w:val="xmsonormal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CF5AB3">
        <w:rPr>
          <w:rFonts w:asciiTheme="minorHAnsi" w:hAnsiTheme="minorHAnsi"/>
          <w:b/>
          <w:bCs/>
        </w:rPr>
        <w:lastRenderedPageBreak/>
        <w:t>Återsamling i ring, ca 15 min</w:t>
      </w:r>
    </w:p>
    <w:p w:rsidR="00CF5AB3" w:rsidRDefault="00293462" w:rsidP="00293462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F5AB3">
        <w:rPr>
          <w:rFonts w:asciiTheme="minorHAnsi" w:hAnsiTheme="minorHAnsi"/>
          <w:sz w:val="22"/>
          <w:szCs w:val="22"/>
        </w:rPr>
        <w:t>Berätta om upplevelser</w:t>
      </w:r>
    </w:p>
    <w:p w:rsidR="00293462" w:rsidRPr="00CF5AB3" w:rsidRDefault="00293462" w:rsidP="00293462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F5AB3">
        <w:rPr>
          <w:rFonts w:asciiTheme="minorHAnsi" w:hAnsiTheme="minorHAnsi"/>
          <w:sz w:val="22"/>
          <w:szCs w:val="22"/>
        </w:rPr>
        <w:t>Frågor till personen med dövblindhet</w:t>
      </w:r>
    </w:p>
    <w:p w:rsidR="00293462" w:rsidRPr="00293462" w:rsidRDefault="00293462" w:rsidP="00293462">
      <w:pPr>
        <w:pStyle w:val="xmsonormal"/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 </w:t>
      </w:r>
    </w:p>
    <w:p w:rsidR="00CF5AB3" w:rsidRPr="00CF5AB3" w:rsidRDefault="00CF5AB3" w:rsidP="00CF5AB3">
      <w:pPr>
        <w:pStyle w:val="xmsonormal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CF5AB3">
        <w:rPr>
          <w:rFonts w:asciiTheme="minorHAnsi" w:hAnsiTheme="minorHAnsi"/>
          <w:b/>
          <w:bCs/>
        </w:rPr>
        <w:t>Eleverna får uppleva u</w:t>
      </w:r>
      <w:r w:rsidR="00293462" w:rsidRPr="00CF5AB3">
        <w:rPr>
          <w:rFonts w:asciiTheme="minorHAnsi" w:hAnsiTheme="minorHAnsi"/>
          <w:b/>
          <w:bCs/>
        </w:rPr>
        <w:t>tställningen Kännbart,</w:t>
      </w:r>
      <w:r w:rsidRPr="00CF5AB3">
        <w:rPr>
          <w:rFonts w:asciiTheme="minorHAnsi" w:hAnsiTheme="minorHAnsi"/>
          <w:b/>
          <w:bCs/>
        </w:rPr>
        <w:t xml:space="preserve"> utan ögonbindlar och hörselkåpor -</w:t>
      </w:r>
      <w:r w:rsidR="00293462" w:rsidRPr="00CF5AB3">
        <w:rPr>
          <w:rFonts w:asciiTheme="minorHAnsi" w:hAnsiTheme="minorHAnsi"/>
          <w:b/>
          <w:bCs/>
        </w:rPr>
        <w:t xml:space="preserve"> med alla sinnen, ca 15 min</w:t>
      </w:r>
    </w:p>
    <w:p w:rsidR="00CF5AB3" w:rsidRPr="00CF5AB3" w:rsidRDefault="00CF5AB3" w:rsidP="00CF5AB3">
      <w:pPr>
        <w:pStyle w:val="xmsonormal"/>
        <w:spacing w:line="276" w:lineRule="auto"/>
        <w:ind w:left="720"/>
        <w:rPr>
          <w:rFonts w:asciiTheme="minorHAnsi" w:hAnsiTheme="minorHAnsi"/>
          <w:sz w:val="22"/>
          <w:szCs w:val="22"/>
        </w:rPr>
      </w:pPr>
    </w:p>
    <w:p w:rsidR="00293462" w:rsidRPr="00CF5AB3" w:rsidRDefault="00CF5AB3" w:rsidP="00CF5AB3">
      <w:pPr>
        <w:pStyle w:val="xmsonormal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Avslut, återsamling </w:t>
      </w:r>
      <w:r w:rsidR="00293462" w:rsidRPr="00CF5AB3">
        <w:rPr>
          <w:rFonts w:asciiTheme="minorHAnsi" w:hAnsiTheme="minorHAnsi"/>
          <w:b/>
          <w:bCs/>
        </w:rPr>
        <w:t>i ring, ca 10 min</w:t>
      </w:r>
    </w:p>
    <w:p w:rsidR="00293462" w:rsidRPr="00293462" w:rsidRDefault="00293462" w:rsidP="00CF5AB3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93462">
        <w:rPr>
          <w:rFonts w:asciiTheme="minorHAnsi" w:hAnsiTheme="minorHAnsi"/>
          <w:sz w:val="22"/>
          <w:szCs w:val="22"/>
        </w:rPr>
        <w:t>Upplevelser, frågor</w:t>
      </w:r>
    </w:p>
    <w:p w:rsidR="00293462" w:rsidRPr="00293462" w:rsidRDefault="00293462" w:rsidP="00293462">
      <w:pPr>
        <w:rPr>
          <w:rFonts w:eastAsia="Times New Roman"/>
          <w:b/>
          <w:szCs w:val="22"/>
        </w:rPr>
      </w:pPr>
    </w:p>
    <w:p w:rsidR="00625DEA" w:rsidRPr="00293462" w:rsidRDefault="00625DEA" w:rsidP="00EE4466">
      <w:pPr>
        <w:rPr>
          <w:szCs w:val="22"/>
        </w:rPr>
      </w:pPr>
      <w:bookmarkStart w:id="0" w:name="_GoBack"/>
      <w:bookmarkEnd w:id="0"/>
    </w:p>
    <w:sectPr w:rsidR="00625DEA" w:rsidRPr="00293462" w:rsidSect="00021667">
      <w:headerReference w:type="default" r:id="rId8"/>
      <w:footerReference w:type="default" r:id="rId9"/>
      <w:pgSz w:w="11906" w:h="16838" w:code="9"/>
      <w:pgMar w:top="2410" w:right="2552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1D" w:rsidRDefault="00C23A1D">
      <w:pPr>
        <w:spacing w:line="240" w:lineRule="auto"/>
      </w:pPr>
      <w:r>
        <w:separator/>
      </w:r>
    </w:p>
  </w:endnote>
  <w:endnote w:type="continuationSeparator" w:id="0">
    <w:p w:rsidR="00C23A1D" w:rsidRDefault="00C23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21" w:rsidRDefault="00691121" w:rsidP="0002166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0" allowOverlap="1">
          <wp:simplePos x="896471" y="7458635"/>
          <wp:positionH relativeFrom="page">
            <wp:align>right</wp:align>
          </wp:positionH>
          <wp:positionV relativeFrom="page">
            <wp:align>bottom</wp:align>
          </wp:positionV>
          <wp:extent cx="1944000" cy="936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fot_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93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1D" w:rsidRDefault="00C23A1D">
      <w:pPr>
        <w:spacing w:line="240" w:lineRule="auto"/>
      </w:pPr>
      <w:r>
        <w:separator/>
      </w:r>
    </w:p>
  </w:footnote>
  <w:footnote w:type="continuationSeparator" w:id="0">
    <w:p w:rsidR="00C23A1D" w:rsidRDefault="00C23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21" w:rsidRPr="007F092A" w:rsidRDefault="00691121" w:rsidP="00021667">
    <w:pPr>
      <w:pStyle w:val="Sidhuvud"/>
    </w:pPr>
    <w:r>
      <w:rPr>
        <w:noProof/>
        <w:lang w:eastAsia="sv-SE"/>
      </w:rPr>
      <w:drawing>
        <wp:inline distT="0" distB="0" distL="0" distR="0">
          <wp:extent cx="3060700" cy="850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5B43"/>
    <w:multiLevelType w:val="hybridMultilevel"/>
    <w:tmpl w:val="BC70971E"/>
    <w:lvl w:ilvl="0" w:tplc="034CDBB8">
      <w:start w:val="1"/>
      <w:numFmt w:val="bullet"/>
      <w:lvlText w:val=""/>
      <w:lvlJc w:val="left"/>
      <w:pPr>
        <w:ind w:left="16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3CFD63C5"/>
    <w:multiLevelType w:val="hybridMultilevel"/>
    <w:tmpl w:val="872AF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6582C"/>
    <w:multiLevelType w:val="hybridMultilevel"/>
    <w:tmpl w:val="FB50E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93F9C"/>
    <w:multiLevelType w:val="hybridMultilevel"/>
    <w:tmpl w:val="39EA183A"/>
    <w:lvl w:ilvl="0" w:tplc="1396DD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EE"/>
    <w:rsid w:val="00021667"/>
    <w:rsid w:val="00073B1E"/>
    <w:rsid w:val="000B05B2"/>
    <w:rsid w:val="00293462"/>
    <w:rsid w:val="00325B1B"/>
    <w:rsid w:val="00327E33"/>
    <w:rsid w:val="003767EE"/>
    <w:rsid w:val="003B2084"/>
    <w:rsid w:val="005606A8"/>
    <w:rsid w:val="00572676"/>
    <w:rsid w:val="00625DEA"/>
    <w:rsid w:val="00691121"/>
    <w:rsid w:val="006C66DD"/>
    <w:rsid w:val="007B07E5"/>
    <w:rsid w:val="007E5ACB"/>
    <w:rsid w:val="007E6F27"/>
    <w:rsid w:val="00825A94"/>
    <w:rsid w:val="00880586"/>
    <w:rsid w:val="009359FE"/>
    <w:rsid w:val="00964487"/>
    <w:rsid w:val="00B326CC"/>
    <w:rsid w:val="00B70544"/>
    <w:rsid w:val="00C23A1D"/>
    <w:rsid w:val="00C6577E"/>
    <w:rsid w:val="00CF5AB3"/>
    <w:rsid w:val="00CF6454"/>
    <w:rsid w:val="00D13525"/>
    <w:rsid w:val="00D87088"/>
    <w:rsid w:val="00DC1F26"/>
    <w:rsid w:val="00E83CBF"/>
    <w:rsid w:val="00EB4521"/>
    <w:rsid w:val="00EE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E5"/>
    <w:pPr>
      <w:spacing w:after="0" w:line="312" w:lineRule="auto"/>
    </w:pPr>
    <w:rPr>
      <w:rFonts w:cs="Times New Roman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07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07E5"/>
    <w:rPr>
      <w:rFonts w:cs="Times New Roman"/>
      <w:szCs w:val="20"/>
    </w:rPr>
  </w:style>
  <w:style w:type="paragraph" w:styleId="Sidfot">
    <w:name w:val="footer"/>
    <w:basedOn w:val="Normal"/>
    <w:link w:val="SidfotChar"/>
    <w:uiPriority w:val="99"/>
    <w:unhideWhenUsed/>
    <w:rsid w:val="007B07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07E5"/>
    <w:rPr>
      <w:rFonts w:cs="Times New Roman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0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07E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326CC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21667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21667"/>
    <w:rPr>
      <w:rFonts w:ascii="Lucida Grande" w:hAnsi="Lucida Grande" w:cs="Times New Roman"/>
      <w:sz w:val="24"/>
      <w:szCs w:val="24"/>
    </w:rPr>
  </w:style>
  <w:style w:type="paragraph" w:customStyle="1" w:styleId="xmsonormal">
    <w:name w:val="xmsonormal"/>
    <w:basedOn w:val="Normal"/>
    <w:rsid w:val="00293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customStyle="1" w:styleId="xmsolistparagraph">
    <w:name w:val="xmsolistparagraph"/>
    <w:basedOn w:val="Normal"/>
    <w:rsid w:val="00293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93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E5"/>
    <w:pPr>
      <w:spacing w:after="0" w:line="312" w:lineRule="auto"/>
    </w:pPr>
    <w:rPr>
      <w:rFonts w:cs="Times New Roman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07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07E5"/>
    <w:rPr>
      <w:rFonts w:cs="Times New Roman"/>
      <w:szCs w:val="20"/>
    </w:rPr>
  </w:style>
  <w:style w:type="paragraph" w:styleId="Sidfot">
    <w:name w:val="footer"/>
    <w:basedOn w:val="Normal"/>
    <w:link w:val="SidfotChar"/>
    <w:uiPriority w:val="99"/>
    <w:unhideWhenUsed/>
    <w:rsid w:val="007B07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07E5"/>
    <w:rPr>
      <w:rFonts w:cs="Times New Roman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0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07E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326CC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21667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21667"/>
    <w:rPr>
      <w:rFonts w:ascii="Lucida Grande" w:hAnsi="Lucida Grande" w:cs="Times New Roman"/>
      <w:sz w:val="24"/>
      <w:szCs w:val="24"/>
    </w:rPr>
  </w:style>
  <w:style w:type="paragraph" w:customStyle="1" w:styleId="xmsonormal">
    <w:name w:val="xmsonormal"/>
    <w:basedOn w:val="Normal"/>
    <w:rsid w:val="00293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customStyle="1" w:styleId="xmsolistparagraph">
    <w:name w:val="xmsolistparagraph"/>
    <w:basedOn w:val="Normal"/>
    <w:rsid w:val="00293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9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752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Lannerås</dc:creator>
  <cp:lastModifiedBy>Jana Lannerås</cp:lastModifiedBy>
  <cp:revision>4</cp:revision>
  <dcterms:created xsi:type="dcterms:W3CDTF">2016-04-06T09:32:00Z</dcterms:created>
  <dcterms:modified xsi:type="dcterms:W3CDTF">2016-04-06T10:01:00Z</dcterms:modified>
</cp:coreProperties>
</file>